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top w:w="150" w:type="dxa"/>
          <w:left w:w="150" w:type="dxa"/>
          <w:bottom w:w="150" w:type="dxa"/>
          <w:right w:w="150" w:type="dxa"/>
        </w:tblCellMar>
        <w:tblLook w:val="04A0" w:firstRow="1" w:lastRow="0" w:firstColumn="1" w:lastColumn="0" w:noHBand="0" w:noVBand="1"/>
      </w:tblPr>
      <w:tblGrid>
        <w:gridCol w:w="7860"/>
        <w:gridCol w:w="1800"/>
      </w:tblGrid>
      <w:tr w:rsidR="00E920E0" w:rsidRPr="00E920E0" w:rsidTr="00E920E0">
        <w:trPr>
          <w:tblCellSpacing w:w="0" w:type="dxa"/>
        </w:trPr>
        <w:tc>
          <w:tcPr>
            <w:tcW w:w="0" w:type="auto"/>
            <w:vAlign w:val="center"/>
            <w:hideMark/>
          </w:tcPr>
          <w:p w:rsidR="00E920E0" w:rsidRPr="00E920E0" w:rsidRDefault="00E920E0" w:rsidP="00E920E0">
            <w:pPr>
              <w:spacing w:after="0" w:line="240" w:lineRule="auto"/>
              <w:jc w:val="center"/>
              <w:rPr>
                <w:rFonts w:ascii="Times New Roman" w:eastAsia="Times New Roman" w:hAnsi="Times New Roman" w:cs="Times New Roman"/>
                <w:sz w:val="16"/>
                <w:szCs w:val="16"/>
              </w:rPr>
            </w:pPr>
            <w:r w:rsidRPr="00E920E0">
              <w:rPr>
                <w:rFonts w:ascii="Times New Roman" w:eastAsia="Times New Roman" w:hAnsi="Times New Roman" w:cs="Times New Roman"/>
                <w:b/>
                <w:bCs/>
                <w:sz w:val="16"/>
                <w:szCs w:val="16"/>
              </w:rPr>
              <w:fldChar w:fldCharType="begin"/>
            </w:r>
            <w:r w:rsidRPr="00E920E0">
              <w:rPr>
                <w:rFonts w:ascii="Times New Roman" w:eastAsia="Times New Roman" w:hAnsi="Times New Roman" w:cs="Times New Roman"/>
                <w:b/>
                <w:bCs/>
                <w:sz w:val="16"/>
                <w:szCs w:val="16"/>
              </w:rPr>
              <w:instrText xml:space="preserve"> HYPERLINK "http://www.eyewitnesstohistory.com/index.html" </w:instrText>
            </w:r>
            <w:r w:rsidRPr="00E920E0">
              <w:rPr>
                <w:rFonts w:ascii="Times New Roman" w:eastAsia="Times New Roman" w:hAnsi="Times New Roman" w:cs="Times New Roman"/>
                <w:b/>
                <w:bCs/>
                <w:sz w:val="16"/>
                <w:szCs w:val="16"/>
              </w:rPr>
              <w:fldChar w:fldCharType="separate"/>
            </w:r>
            <w:r w:rsidRPr="00E920E0">
              <w:rPr>
                <w:rFonts w:ascii="Times New Roman" w:eastAsia="Times New Roman" w:hAnsi="Times New Roman" w:cs="Times New Roman"/>
                <w:b/>
                <w:bCs/>
                <w:color w:val="0000FF"/>
                <w:sz w:val="16"/>
                <w:szCs w:val="16"/>
                <w:u w:val="single"/>
              </w:rPr>
              <w:t>EyeWitnesstoHistory.com</w:t>
            </w:r>
            <w:r w:rsidRPr="00E920E0">
              <w:rPr>
                <w:rFonts w:ascii="Times New Roman" w:eastAsia="Times New Roman" w:hAnsi="Times New Roman" w:cs="Times New Roman"/>
                <w:b/>
                <w:bCs/>
                <w:sz w:val="16"/>
                <w:szCs w:val="16"/>
              </w:rPr>
              <w:fldChar w:fldCharType="end"/>
            </w:r>
          </w:p>
          <w:p w:rsidR="00E920E0" w:rsidRPr="00E920E0" w:rsidRDefault="00E920E0" w:rsidP="00E920E0">
            <w:pPr>
              <w:spacing w:after="0"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pict>
                <v:rect id="_x0000_i1025" style="width:112.5pt;height:.75pt" o:hrpct="0" o:hralign="center" o:hrstd="t" o:hrnoshade="t" o:hr="t" fillcolor="#a0a0a0" stroked="f"/>
              </w:pict>
            </w:r>
          </w:p>
        </w:tc>
        <w:tc>
          <w:tcPr>
            <w:tcW w:w="1800" w:type="dxa"/>
            <w:vAlign w:val="center"/>
            <w:hideMark/>
          </w:tcPr>
          <w:p w:rsidR="00E920E0" w:rsidRPr="00E920E0" w:rsidRDefault="00E920E0" w:rsidP="00E920E0">
            <w:pPr>
              <w:spacing w:after="0" w:line="240" w:lineRule="auto"/>
              <w:rPr>
                <w:rFonts w:ascii="Times New Roman" w:eastAsia="Times New Roman" w:hAnsi="Times New Roman" w:cs="Times New Roman"/>
                <w:sz w:val="16"/>
                <w:szCs w:val="16"/>
              </w:rPr>
            </w:pPr>
          </w:p>
        </w:tc>
      </w:tr>
    </w:tbl>
    <w:p w:rsidR="00E920E0" w:rsidRPr="00E920E0" w:rsidRDefault="00E920E0" w:rsidP="00E920E0">
      <w:pPr>
        <w:spacing w:after="0" w:line="240" w:lineRule="auto"/>
        <w:rPr>
          <w:rFonts w:ascii="Times New Roman" w:eastAsia="Times New Roman" w:hAnsi="Times New Roman" w:cs="Times New Roman"/>
          <w:vanish/>
          <w:sz w:val="16"/>
          <w:szCs w:val="16"/>
        </w:rPr>
      </w:pPr>
    </w:p>
    <w:tbl>
      <w:tblPr>
        <w:tblW w:w="5000" w:type="pct"/>
        <w:tblCellSpacing w:w="0" w:type="dxa"/>
        <w:tblCellMar>
          <w:top w:w="150" w:type="dxa"/>
          <w:left w:w="150" w:type="dxa"/>
          <w:bottom w:w="150" w:type="dxa"/>
          <w:right w:w="150" w:type="dxa"/>
        </w:tblCellMar>
        <w:tblLook w:val="04A0" w:firstRow="1" w:lastRow="0" w:firstColumn="1" w:lastColumn="0" w:noHBand="0" w:noVBand="1"/>
      </w:tblPr>
      <w:tblGrid>
        <w:gridCol w:w="1200"/>
        <w:gridCol w:w="8154"/>
        <w:gridCol w:w="306"/>
      </w:tblGrid>
      <w:tr w:rsidR="00E920E0" w:rsidRPr="00E920E0" w:rsidTr="00E920E0">
        <w:trPr>
          <w:tblCellSpacing w:w="0" w:type="dxa"/>
        </w:trPr>
        <w:tc>
          <w:tcPr>
            <w:tcW w:w="0" w:type="auto"/>
            <w:gridSpan w:val="3"/>
            <w:vAlign w:val="center"/>
            <w:hideMark/>
          </w:tcPr>
          <w:p w:rsidR="00E920E0" w:rsidRPr="00E920E0" w:rsidRDefault="00E920E0" w:rsidP="00E920E0">
            <w:pPr>
              <w:spacing w:after="0" w:line="240" w:lineRule="auto"/>
              <w:jc w:val="center"/>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The Attack on Pearl Harbor:</w:t>
            </w:r>
          </w:p>
          <w:p w:rsidR="00E920E0" w:rsidRPr="00E920E0" w:rsidRDefault="00E920E0" w:rsidP="00E920E0">
            <w:pPr>
              <w:spacing w:after="0" w:line="240" w:lineRule="auto"/>
              <w:rPr>
                <w:rFonts w:ascii="Times New Roman" w:eastAsia="Times New Roman" w:hAnsi="Times New Roman" w:cs="Times New Roman"/>
                <w:sz w:val="16"/>
                <w:szCs w:val="16"/>
              </w:rPr>
            </w:pPr>
          </w:p>
          <w:p w:rsidR="00E920E0" w:rsidRPr="00E920E0" w:rsidRDefault="00E920E0" w:rsidP="00E920E0">
            <w:pPr>
              <w:spacing w:after="0" w:line="240" w:lineRule="auto"/>
              <w:jc w:val="center"/>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The White House Reacts, 1941</w:t>
            </w:r>
          </w:p>
        </w:tc>
      </w:tr>
      <w:tr w:rsidR="00E920E0" w:rsidRPr="00E920E0" w:rsidTr="00E920E0">
        <w:trPr>
          <w:tblCellSpacing w:w="0" w:type="dxa"/>
        </w:trPr>
        <w:tc>
          <w:tcPr>
            <w:tcW w:w="1200" w:type="dxa"/>
            <w:vAlign w:val="center"/>
            <w:hideMark/>
          </w:tcPr>
          <w:p w:rsidR="00E920E0" w:rsidRPr="00E920E0" w:rsidRDefault="00E920E0" w:rsidP="00E920E0">
            <w:pPr>
              <w:spacing w:after="0" w:line="240" w:lineRule="auto"/>
              <w:rPr>
                <w:rFonts w:ascii="Times New Roman" w:eastAsia="Times New Roman" w:hAnsi="Times New Roman" w:cs="Times New Roman"/>
                <w:sz w:val="16"/>
                <w:szCs w:val="16"/>
              </w:rPr>
            </w:pPr>
          </w:p>
        </w:tc>
        <w:tc>
          <w:tcPr>
            <w:tcW w:w="0" w:type="auto"/>
            <w:vAlign w:val="center"/>
            <w:hideMark/>
          </w:tcPr>
          <w:p w:rsidR="00E920E0" w:rsidRPr="00E920E0" w:rsidRDefault="00E920E0" w:rsidP="00E920E0">
            <w:pPr>
              <w:spacing w:after="0"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Word of the attack reached President Roosevelt as he lunched in his oval study on Sunday afternoon. Later, Winston Churchill called to tell him that the Japanese had also attacked British colonies in southeast Asia and that Britain would declare war the next day. Roosevelt responded that he would go before Congress the following day to ask for a declaration of war against Japan. Churchill wrote: "To have the United States at our side was to me the greatest joy. Now at this very moment I knew the United States was in the war, up to the neck and in to the death. So we had won after all</w:t>
            </w:r>
            <w:proofErr w:type="gramStart"/>
            <w:r w:rsidRPr="00E920E0">
              <w:rPr>
                <w:rFonts w:ascii="Times New Roman" w:eastAsia="Times New Roman" w:hAnsi="Times New Roman" w:cs="Times New Roman"/>
                <w:sz w:val="16"/>
                <w:szCs w:val="16"/>
              </w:rPr>
              <w:t>!...</w:t>
            </w:r>
            <w:proofErr w:type="gramEnd"/>
            <w:r w:rsidRPr="00E920E0">
              <w:rPr>
                <w:rFonts w:ascii="Times New Roman" w:eastAsia="Times New Roman" w:hAnsi="Times New Roman" w:cs="Times New Roman"/>
                <w:sz w:val="16"/>
                <w:szCs w:val="16"/>
              </w:rPr>
              <w:t xml:space="preserve">Hitler's fate was sealed. Mussolini's fate was sealed. As for the Japanese, they would be ground to powder."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On Monday, FDR signed the declaration of war granted by Congress. One day later both Germany and Italy, as partners of Japan in the Tripartite Pact, declared war on the US.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"My God, there's another wave of Jap planes over Hawaii right this minute."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Grace Tully was a secretary to President Roosevelt and published her experiences in the White House soon after his death. In the early afternoon of December 7, she was relaxing in her Washington home when she received a phone call: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"On Sunday afternoon I was resting, trying to relax from the grind of the past weeks and to free my mind from the concern caused by the very grave </w:t>
            </w:r>
            <w:proofErr w:type="spellStart"/>
            <w:r w:rsidRPr="00E920E0">
              <w:rPr>
                <w:rFonts w:ascii="Times New Roman" w:eastAsia="Times New Roman" w:hAnsi="Times New Roman" w:cs="Times New Roman"/>
                <w:sz w:val="16"/>
                <w:szCs w:val="16"/>
              </w:rPr>
              <w:t>tones</w:t>
            </w:r>
            <w:proofErr w:type="spellEnd"/>
            <w:r w:rsidRPr="00E920E0">
              <w:rPr>
                <w:rFonts w:ascii="Times New Roman" w:eastAsia="Times New Roman" w:hAnsi="Times New Roman" w:cs="Times New Roman"/>
                <w:sz w:val="16"/>
                <w:szCs w:val="16"/>
              </w:rPr>
              <w:t xml:space="preserve"> in which the President dictated that Saturday night message. I was rather abstractedly looking at a Sunday paper when the telephone rang and Louise </w:t>
            </w:r>
            <w:proofErr w:type="spellStart"/>
            <w:r w:rsidRPr="00E920E0">
              <w:rPr>
                <w:rFonts w:ascii="Times New Roman" w:eastAsia="Times New Roman" w:hAnsi="Times New Roman" w:cs="Times New Roman"/>
                <w:sz w:val="16"/>
                <w:szCs w:val="16"/>
              </w:rPr>
              <w:t>Hackmeister</w:t>
            </w:r>
            <w:proofErr w:type="spellEnd"/>
            <w:r w:rsidRPr="00E920E0">
              <w:rPr>
                <w:rFonts w:ascii="Times New Roman" w:eastAsia="Times New Roman" w:hAnsi="Times New Roman" w:cs="Times New Roman"/>
                <w:sz w:val="16"/>
                <w:szCs w:val="16"/>
              </w:rPr>
              <w:t xml:space="preserve"> said sharply: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'The President wants you right away. There's a car on the way to pick you up. The Japs just bombed Pearl Harbor!'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With no more words and without time for me to make a single remark, she cut off the connection. She had a long list of people to notify. In twenty minutes I was drawing into the White House driveway, already swarming with extra police and an added detail of Secret Service men, with news and radio reporters beginning to stream into the Executive Office wing and State, War and Navy officials hurrying into the House. Hopkins, Knox and Stimson already were with the Boss in his second floor study; Hull and General Marshall arrived a few minutes later.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Most of the news on the Jap attack was then coming to the White House by telephone from Admiral Stark, Chief of Naval Operations, at the Navy Department. It was my job to take these fragmentary and shocking reports from him by shorthand, type them up and relay them to the Boss. I started taking the calls on a telephone in the second floor hall but the noise and confusion were such that I moved into the President's bedroom.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General Watson, Admiral McIntire, Captain </w:t>
            </w:r>
            <w:proofErr w:type="spellStart"/>
            <w:r w:rsidRPr="00E920E0">
              <w:rPr>
                <w:rFonts w:ascii="Times New Roman" w:eastAsia="Times New Roman" w:hAnsi="Times New Roman" w:cs="Times New Roman"/>
                <w:sz w:val="16"/>
                <w:szCs w:val="16"/>
              </w:rPr>
              <w:t>Beardall</w:t>
            </w:r>
            <w:proofErr w:type="spellEnd"/>
            <w:r w:rsidRPr="00E920E0">
              <w:rPr>
                <w:rFonts w:ascii="Times New Roman" w:eastAsia="Times New Roman" w:hAnsi="Times New Roman" w:cs="Times New Roman"/>
                <w:sz w:val="16"/>
                <w:szCs w:val="16"/>
              </w:rPr>
              <w:t xml:space="preserve">, the Naval Aide, and Marvin McIntyre were on top of me as I picked up each phone call and they followed me as I rushed into </w:t>
            </w:r>
            <w:proofErr w:type="spellStart"/>
            <w:r w:rsidRPr="00E920E0">
              <w:rPr>
                <w:rFonts w:ascii="Times New Roman" w:eastAsia="Times New Roman" w:hAnsi="Times New Roman" w:cs="Times New Roman"/>
                <w:sz w:val="16"/>
                <w:szCs w:val="16"/>
              </w:rPr>
              <w:t>Malvina</w:t>
            </w:r>
            <w:proofErr w:type="spellEnd"/>
            <w:r w:rsidRPr="00E920E0">
              <w:rPr>
                <w:rFonts w:ascii="Times New Roman" w:eastAsia="Times New Roman" w:hAnsi="Times New Roman" w:cs="Times New Roman"/>
                <w:sz w:val="16"/>
                <w:szCs w:val="16"/>
              </w:rPr>
              <w:t xml:space="preserve"> Thompson's tiny office to type each message. All of them crowded over my shoulders as I transcribed each note. The news was shattering. I hope I shall never again experience the anguish and near hysteria of that afternoon.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Coding and decoding operations in Hawaii and in Washington slowed up the transmission. But the news continued to come in, each report more terrible than the last, and I could hear the shocked unbelief in Admiral Stark's voice as he talked to me. At first the men around the President were incredulous; that changed to angry acceptance as new messages supported and amplified the previous ones. The Boss maintained greater outward calm than anybody else but there was rage in his very calmness. With each new message he shook his head grimly and tightened the expression of his mouth.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Within the first thirty or forty minutes a telephone circuit was opened from the White House to Governor Joseph B. Poindexter in Honolulu. The Governor confirmed the disastrous news insofar as he had learned it. In the middle of the conversation he almost shrieked into the phone and the President turned to the group around him to bark grimly: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'My God, there's another wave of Jap planes over Hawaii right this minute.'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Mr. Hull, his face as white as his hair, reported to the Boss that Nomura and Kurusu were waiting to see him at the exact moment the President called to tell him of the bombing. In a tone as cold as ice he repeated what he had told the enemy envoys and there was nothing cold or diplomatic in the words he used. Knox, whose Navy had suffered the worst damage, and Stimson were cross-examined closely on what had happened, on why they believed it could have happened, on what </w:t>
            </w:r>
            <w:r w:rsidRPr="00E920E0">
              <w:rPr>
                <w:rFonts w:ascii="Times New Roman" w:eastAsia="Times New Roman" w:hAnsi="Times New Roman" w:cs="Times New Roman"/>
                <w:sz w:val="16"/>
                <w:szCs w:val="16"/>
              </w:rPr>
              <w:lastRenderedPageBreak/>
              <w:t xml:space="preserve">might happen next and on what they could do to repair to some degree the disaster.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Within the first hour it was evident that the Navy was dangerously crippled, that the Army and Air Force were not fully prepared to guarantee safety from further shattering setbacks in the Pacific. It was easy to speculate that a Jap invasion force might be following their air strike at Hawaii - or that the West Coast itself might' be marked for similar assault.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Orders were sent to the full Cabinet to assemble at the White House at 8:30 that evening and for Congressional leaders of both parties to be on hand by 9:00 for a joint conference with the Executive group.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Shortly before 5:00 o'clock the Boss called me to his study. He was alone, seated before his desk on which were two or three neat piles of notes containing the information of the past two hours. The telephone was close by his hand. He was wearing a gray sack jacket and was lighting a cigarette as I entered the room. He took a deep drag and addressed me calmly: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'Sit down, Grace: I'm going before Congress tomorrow. I'd like to dictate my message. It will be short.'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I sat down without a word; it was no time for words other than those to become part of the war effort.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Once more he inhaled deeply, </w:t>
            </w:r>
            <w:proofErr w:type="gramStart"/>
            <w:r w:rsidRPr="00E920E0">
              <w:rPr>
                <w:rFonts w:ascii="Times New Roman" w:eastAsia="Times New Roman" w:hAnsi="Times New Roman" w:cs="Times New Roman"/>
                <w:sz w:val="16"/>
                <w:szCs w:val="16"/>
              </w:rPr>
              <w:t>then</w:t>
            </w:r>
            <w:proofErr w:type="gramEnd"/>
            <w:r w:rsidRPr="00E920E0">
              <w:rPr>
                <w:rFonts w:ascii="Times New Roman" w:eastAsia="Times New Roman" w:hAnsi="Times New Roman" w:cs="Times New Roman"/>
                <w:sz w:val="16"/>
                <w:szCs w:val="16"/>
              </w:rPr>
              <w:t xml:space="preserve"> he began in the same calm tone in which he dictated his mail. Only his diction was a little different as he spoke each word incisively and slowly, carefully specifying each punctuation mark and paragraph.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'Yesterday comma December 7 comma 1941 dash a day which will live in infamy dash the United States of America was suddenly and deliberately attacked by naval and air forces of the Empire of Japan period paragraph.'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The entire message ran under 500 words, a cold-blooded indictment of Japanese treachery and aggression, delivered to me without hesitation, interruption or second thoughts.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'I ask,' he concluded, 'that the Congress declare that since the unprovoked and dastardly attack by Japan on Sunday comma December 7 comma a state of war has existed between the United States and the Japanese Empire period end.' As soon as I transcribed it, the President called Hull back to the White House and went over the draft. The Secretary brought with him an alternative message drafted by Sumner Welles, longer and more comprehensive in its review of the circumstances leading to the state of war. It was rejected by the Boss and hardly a word of his own historic declaration was altered. Harry Hopkins added the next to the last sentence: 'With confidence in our armed forces-with the unbounded determination of our people-we will gain the inevitable triumph-so help us God.' "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References: </w:t>
            </w:r>
            <w:r w:rsidRPr="00E920E0">
              <w:rPr>
                <w:rFonts w:ascii="Times New Roman" w:eastAsia="Times New Roman" w:hAnsi="Times New Roman" w:cs="Times New Roman"/>
                <w:sz w:val="16"/>
                <w:szCs w:val="16"/>
              </w:rPr>
              <w:br/>
              <w:t xml:space="preserve">   Grace Tully's account appears in Tully, Grace F.D.R. My Boss (1949); Churchill, Winston, The Second World War, vol. I (1959). </w:t>
            </w:r>
          </w:p>
          <w:p w:rsidR="00E920E0" w:rsidRPr="00E920E0" w:rsidRDefault="00E920E0" w:rsidP="00E920E0">
            <w:pPr>
              <w:spacing w:before="100" w:beforeAutospacing="1" w:after="100" w:afterAutospacing="1" w:line="240" w:lineRule="auto"/>
              <w:rPr>
                <w:rFonts w:ascii="Times New Roman" w:eastAsia="Times New Roman" w:hAnsi="Times New Roman" w:cs="Times New Roman"/>
                <w:sz w:val="16"/>
                <w:szCs w:val="16"/>
              </w:rPr>
            </w:pPr>
            <w:r w:rsidRPr="00E920E0">
              <w:rPr>
                <w:rFonts w:ascii="Times New Roman" w:eastAsia="Times New Roman" w:hAnsi="Times New Roman" w:cs="Times New Roman"/>
                <w:sz w:val="16"/>
                <w:szCs w:val="16"/>
              </w:rPr>
              <w:t xml:space="preserve">How To Cite This Article: </w:t>
            </w:r>
            <w:r w:rsidRPr="00E920E0">
              <w:rPr>
                <w:rFonts w:ascii="Times New Roman" w:eastAsia="Times New Roman" w:hAnsi="Times New Roman" w:cs="Times New Roman"/>
                <w:sz w:val="16"/>
                <w:szCs w:val="16"/>
              </w:rPr>
              <w:br/>
              <w:t xml:space="preserve">"The Attack on Pearl Harbor: The White House Reacts, 1941", </w:t>
            </w:r>
            <w:proofErr w:type="spellStart"/>
            <w:r w:rsidRPr="00E920E0">
              <w:rPr>
                <w:rFonts w:ascii="Times New Roman" w:eastAsia="Times New Roman" w:hAnsi="Times New Roman" w:cs="Times New Roman"/>
                <w:sz w:val="16"/>
                <w:szCs w:val="16"/>
              </w:rPr>
              <w:t>EyeWitness</w:t>
            </w:r>
            <w:proofErr w:type="spellEnd"/>
            <w:r w:rsidRPr="00E920E0">
              <w:rPr>
                <w:rFonts w:ascii="Times New Roman" w:eastAsia="Times New Roman" w:hAnsi="Times New Roman" w:cs="Times New Roman"/>
                <w:sz w:val="16"/>
                <w:szCs w:val="16"/>
              </w:rPr>
              <w:t xml:space="preserve"> to History, www.eyewitnesstohistory.com (2005). </w:t>
            </w:r>
          </w:p>
        </w:tc>
        <w:tc>
          <w:tcPr>
            <w:tcW w:w="0" w:type="auto"/>
            <w:vAlign w:val="center"/>
            <w:hideMark/>
          </w:tcPr>
          <w:p w:rsidR="00E920E0" w:rsidRPr="00E920E0" w:rsidRDefault="00E920E0" w:rsidP="00E920E0">
            <w:pPr>
              <w:spacing w:after="0" w:line="240" w:lineRule="auto"/>
              <w:rPr>
                <w:rFonts w:ascii="Times New Roman" w:eastAsia="Times New Roman" w:hAnsi="Times New Roman" w:cs="Times New Roman"/>
                <w:sz w:val="16"/>
                <w:szCs w:val="16"/>
              </w:rPr>
            </w:pPr>
          </w:p>
        </w:tc>
        <w:bookmarkStart w:id="0" w:name="_GoBack"/>
        <w:bookmarkEnd w:id="0"/>
      </w:tr>
    </w:tbl>
    <w:p w:rsidR="00A034F3" w:rsidRDefault="00A034F3"/>
    <w:sectPr w:rsidR="00A034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0E0"/>
    <w:rsid w:val="00A034F3"/>
    <w:rsid w:val="00E92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441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1133</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1</cp:revision>
  <cp:lastPrinted>2013-05-09T12:02:00Z</cp:lastPrinted>
  <dcterms:created xsi:type="dcterms:W3CDTF">2013-05-09T12:00:00Z</dcterms:created>
  <dcterms:modified xsi:type="dcterms:W3CDTF">2013-05-09T12:03:00Z</dcterms:modified>
</cp:coreProperties>
</file>